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967E8" w14:textId="77777777" w:rsidR="00A83D46" w:rsidRPr="003F4829" w:rsidRDefault="00A83D46" w:rsidP="00A83D46">
      <w:pPr>
        <w:shd w:val="clear" w:color="auto" w:fill="FFFFFF" w:themeFill="background1"/>
        <w:spacing w:before="100" w:beforeAutospacing="1" w:after="100" w:afterAutospacing="1"/>
        <w:ind w:right="225"/>
        <w:jc w:val="center"/>
        <w:rPr>
          <w:rFonts w:eastAsia="Times New Roman" w:cs="Arial"/>
          <w:b/>
          <w:bCs/>
        </w:rPr>
      </w:pPr>
      <w:r w:rsidRPr="0E55AE58">
        <w:rPr>
          <w:rFonts w:eastAsia="Times New Roman" w:cs="Arial"/>
          <w:b/>
          <w:bCs/>
          <w:spacing w:val="21"/>
        </w:rPr>
        <w:t>Cincinnati Children’s</w:t>
      </w:r>
      <w:r>
        <w:rPr>
          <w:rFonts w:eastAsia="Times New Roman" w:cs="Arial"/>
          <w:b/>
          <w:bCs/>
          <w:spacing w:val="21"/>
        </w:rPr>
        <w:t xml:space="preserve"> </w:t>
      </w:r>
      <w:r w:rsidRPr="0E55AE58">
        <w:rPr>
          <w:rFonts w:eastAsia="Times New Roman" w:cs="Arial"/>
          <w:b/>
          <w:bCs/>
        </w:rPr>
        <w:t>Holiday Wish List 2024</w:t>
      </w:r>
    </w:p>
    <w:p w14:paraId="4173F736" w14:textId="77777777" w:rsidR="00A83D46" w:rsidRDefault="00A83D46" w:rsidP="00A83D46">
      <w:pPr>
        <w:shd w:val="clear" w:color="auto" w:fill="FFFFFF" w:themeFill="background1"/>
        <w:spacing w:beforeAutospacing="1" w:afterAutospacing="1"/>
        <w:ind w:right="225"/>
        <w:rPr>
          <w:rFonts w:eastAsia="Times New Roman" w:cs="Arial"/>
          <w:i/>
          <w:iCs/>
          <w:color w:val="2F5496" w:themeColor="accent1" w:themeShade="BF"/>
          <w:sz w:val="20"/>
          <w:szCs w:val="20"/>
        </w:rPr>
      </w:pPr>
      <w:r w:rsidRPr="07C2FB8E">
        <w:rPr>
          <w:rFonts w:eastAsia="Times New Roman" w:cs="Arial"/>
          <w:i/>
          <w:iCs/>
          <w:color w:val="2F5496" w:themeColor="accent1" w:themeShade="BF"/>
          <w:sz w:val="20"/>
          <w:szCs w:val="20"/>
        </w:rPr>
        <w:t>Please note, for the health and safety of our patients, stuffed animals can only be accepted if they come in the manufacturer's original packaging.</w:t>
      </w:r>
    </w:p>
    <w:p w14:paraId="18DFBAD8" w14:textId="77777777" w:rsidR="00A83D46" w:rsidRPr="00BC636E" w:rsidRDefault="00A83D46" w:rsidP="00A83D46">
      <w:pPr>
        <w:shd w:val="clear" w:color="auto" w:fill="FFFFFF" w:themeFill="background1"/>
        <w:spacing w:before="100" w:beforeAutospacing="1" w:after="100" w:afterAutospacing="1"/>
        <w:ind w:right="225"/>
        <w:rPr>
          <w:rFonts w:eastAsia="Times New Roman" w:cs="Arial"/>
          <w:b/>
          <w:bCs/>
          <w:color w:val="5A5A5A"/>
          <w:sz w:val="20"/>
          <w:szCs w:val="20"/>
        </w:rPr>
      </w:pPr>
      <w:r w:rsidRPr="0E55AE58">
        <w:rPr>
          <w:rFonts w:eastAsia="Times New Roman" w:cs="Arial"/>
          <w:b/>
          <w:bCs/>
          <w:color w:val="5A5A5A"/>
          <w:sz w:val="20"/>
          <w:szCs w:val="20"/>
        </w:rPr>
        <w:t>Infants and Toddlers (0 to 3 years)</w:t>
      </w:r>
    </w:p>
    <w:p w14:paraId="5A0FBD58" w14:textId="77777777" w:rsidR="00A83D46" w:rsidRPr="00BC636E" w:rsidRDefault="00A83D46" w:rsidP="00A83D46">
      <w:pPr>
        <w:pStyle w:val="ListParagraph"/>
        <w:numPr>
          <w:ilvl w:val="0"/>
          <w:numId w:val="1"/>
        </w:numPr>
        <w:shd w:val="clear" w:color="auto" w:fill="FFFFFF" w:themeFill="background1"/>
        <w:spacing w:before="100" w:beforeAutospacing="1" w:after="100" w:afterAutospacing="1" w:line="390" w:lineRule="atLeast"/>
        <w:ind w:right="225"/>
        <w:rPr>
          <w:rFonts w:eastAsia="Times New Roman" w:cs="Arial"/>
          <w:sz w:val="20"/>
          <w:szCs w:val="20"/>
        </w:rPr>
      </w:pPr>
      <w:r w:rsidRPr="75DFE3C9">
        <w:rPr>
          <w:rFonts w:eastAsia="Times New Roman" w:cs="Arial"/>
          <w:sz w:val="20"/>
          <w:szCs w:val="20"/>
        </w:rPr>
        <w:t>Crib soothers and aquariums</w:t>
      </w:r>
    </w:p>
    <w:p w14:paraId="28DFC0BF" w14:textId="77777777" w:rsidR="00A83D46" w:rsidRDefault="00A83D46" w:rsidP="00A83D46">
      <w:pPr>
        <w:pStyle w:val="ListParagraph"/>
        <w:numPr>
          <w:ilvl w:val="0"/>
          <w:numId w:val="1"/>
        </w:numPr>
        <w:shd w:val="clear" w:color="auto" w:fill="FFFFFF" w:themeFill="background1"/>
        <w:spacing w:beforeAutospacing="1" w:after="160" w:afterAutospacing="1" w:line="390" w:lineRule="atLeast"/>
        <w:ind w:right="225"/>
        <w:rPr>
          <w:rFonts w:eastAsia="Times New Roman" w:cs="Arial"/>
          <w:sz w:val="20"/>
          <w:szCs w:val="20"/>
        </w:rPr>
      </w:pPr>
      <w:r w:rsidRPr="75DFE3C9">
        <w:rPr>
          <w:rFonts w:eastAsia="Times New Roman" w:cs="Arial"/>
          <w:sz w:val="20"/>
          <w:szCs w:val="20"/>
        </w:rPr>
        <w:t xml:space="preserve">Crib mirrors </w:t>
      </w:r>
      <w:r>
        <w:rPr>
          <w:rFonts w:eastAsia="Times New Roman" w:cs="Arial"/>
          <w:sz w:val="20"/>
          <w:szCs w:val="20"/>
        </w:rPr>
        <w:t>(shatterproof)</w:t>
      </w:r>
    </w:p>
    <w:p w14:paraId="2AF228D1" w14:textId="77777777" w:rsidR="00A83D46" w:rsidRDefault="00A83D46" w:rsidP="00A83D46">
      <w:pPr>
        <w:pStyle w:val="ListParagraph"/>
        <w:numPr>
          <w:ilvl w:val="0"/>
          <w:numId w:val="1"/>
        </w:numPr>
        <w:shd w:val="clear" w:color="auto" w:fill="FFFFFF" w:themeFill="background1"/>
        <w:spacing w:beforeAutospacing="1" w:after="160" w:afterAutospacing="1" w:line="390" w:lineRule="atLeast"/>
        <w:ind w:right="225"/>
        <w:rPr>
          <w:rFonts w:eastAsia="Times New Roman" w:cs="Arial"/>
          <w:sz w:val="20"/>
          <w:szCs w:val="20"/>
        </w:rPr>
      </w:pPr>
      <w:r w:rsidRPr="75DFE3C9">
        <w:rPr>
          <w:rFonts w:eastAsia="Times New Roman" w:cs="Arial"/>
          <w:sz w:val="20"/>
          <w:szCs w:val="20"/>
        </w:rPr>
        <w:t>Light-up toys</w:t>
      </w:r>
    </w:p>
    <w:p w14:paraId="2714B411" w14:textId="77777777" w:rsidR="00A83D46" w:rsidRPr="00BC636E" w:rsidRDefault="00A83D46" w:rsidP="00A83D46">
      <w:pPr>
        <w:numPr>
          <w:ilvl w:val="0"/>
          <w:numId w:val="1"/>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Rattles</w:t>
      </w:r>
    </w:p>
    <w:p w14:paraId="604CB75B" w14:textId="77777777" w:rsidR="00A83D46" w:rsidRPr="00BC636E" w:rsidRDefault="00A83D46" w:rsidP="00A83D46">
      <w:pPr>
        <w:numPr>
          <w:ilvl w:val="0"/>
          <w:numId w:val="1"/>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Teething rings</w:t>
      </w:r>
    </w:p>
    <w:p w14:paraId="7A230D53" w14:textId="77777777" w:rsidR="00A83D46" w:rsidRPr="00BC636E" w:rsidRDefault="00A83D46" w:rsidP="00A83D46">
      <w:pPr>
        <w:numPr>
          <w:ilvl w:val="0"/>
          <w:numId w:val="1"/>
        </w:numPr>
        <w:spacing w:before="100" w:beforeAutospacing="1" w:after="100" w:afterAutospacing="1" w:line="390" w:lineRule="atLeast"/>
        <w:rPr>
          <w:rFonts w:eastAsia="Times New Roman" w:cs="Arial"/>
          <w:sz w:val="20"/>
          <w:szCs w:val="20"/>
        </w:rPr>
      </w:pPr>
      <w:r w:rsidRPr="55362990">
        <w:rPr>
          <w:rFonts w:eastAsia="Times New Roman" w:cs="Arial"/>
          <w:sz w:val="20"/>
          <w:szCs w:val="20"/>
        </w:rPr>
        <w:t>Stacking cups</w:t>
      </w:r>
    </w:p>
    <w:p w14:paraId="2DC31F3E" w14:textId="77777777" w:rsidR="00A83D46" w:rsidRPr="00BC636E" w:rsidRDefault="00A83D46" w:rsidP="00A83D46">
      <w:pPr>
        <w:numPr>
          <w:ilvl w:val="0"/>
          <w:numId w:val="1"/>
        </w:numPr>
        <w:spacing w:before="100" w:beforeAutospacing="1" w:after="100" w:afterAutospacing="1" w:line="390" w:lineRule="atLeast"/>
        <w:rPr>
          <w:rFonts w:eastAsia="Times New Roman" w:cs="Arial"/>
          <w:sz w:val="20"/>
          <w:szCs w:val="20"/>
        </w:rPr>
      </w:pPr>
      <w:r w:rsidRPr="55362990">
        <w:rPr>
          <w:rFonts w:eastAsia="Times New Roman" w:cs="Arial"/>
          <w:sz w:val="20"/>
          <w:szCs w:val="20"/>
        </w:rPr>
        <w:t>Toy phones and cameras</w:t>
      </w:r>
    </w:p>
    <w:p w14:paraId="31924B31" w14:textId="77777777" w:rsidR="00A83D46" w:rsidRDefault="00A83D46" w:rsidP="00A83D46">
      <w:pPr>
        <w:numPr>
          <w:ilvl w:val="0"/>
          <w:numId w:val="1"/>
        </w:numPr>
        <w:spacing w:beforeAutospacing="1" w:after="160" w:afterAutospacing="1" w:line="390" w:lineRule="atLeast"/>
        <w:rPr>
          <w:rFonts w:eastAsia="Times New Roman" w:cs="Arial"/>
          <w:sz w:val="20"/>
          <w:szCs w:val="20"/>
        </w:rPr>
      </w:pPr>
      <w:r w:rsidRPr="75DFE3C9">
        <w:rPr>
          <w:rFonts w:eastAsia="Times New Roman" w:cs="Arial"/>
          <w:sz w:val="20"/>
          <w:szCs w:val="20"/>
        </w:rPr>
        <w:t>Fat Brain Dimpl pop-its</w:t>
      </w:r>
    </w:p>
    <w:p w14:paraId="545B5D15" w14:textId="77777777" w:rsidR="00A83D46" w:rsidRDefault="00A83D46" w:rsidP="00A83D46">
      <w:pPr>
        <w:numPr>
          <w:ilvl w:val="0"/>
          <w:numId w:val="1"/>
        </w:numPr>
        <w:spacing w:beforeAutospacing="1" w:after="160" w:afterAutospacing="1" w:line="390" w:lineRule="atLeast"/>
        <w:rPr>
          <w:rFonts w:eastAsia="Times New Roman" w:cs="Arial"/>
          <w:sz w:val="20"/>
          <w:szCs w:val="20"/>
        </w:rPr>
      </w:pPr>
      <w:r w:rsidRPr="75DFE3C9">
        <w:rPr>
          <w:rFonts w:eastAsia="Times New Roman" w:cs="Arial"/>
          <w:sz w:val="20"/>
          <w:szCs w:val="20"/>
        </w:rPr>
        <w:t>Fisher Price Toys</w:t>
      </w:r>
    </w:p>
    <w:p w14:paraId="500ED701" w14:textId="77777777" w:rsidR="00A83D46" w:rsidRDefault="00A83D46" w:rsidP="00A83D46">
      <w:pPr>
        <w:spacing w:before="100" w:beforeAutospacing="1" w:after="150" w:afterAutospacing="1"/>
        <w:rPr>
          <w:rFonts w:eastAsia="Times New Roman" w:cs="Arial"/>
          <w:b/>
          <w:bCs/>
          <w:color w:val="5A5A5A"/>
          <w:sz w:val="20"/>
          <w:szCs w:val="20"/>
        </w:rPr>
      </w:pPr>
      <w:r w:rsidRPr="75DFE3C9">
        <w:rPr>
          <w:rFonts w:eastAsia="Times New Roman" w:cs="Arial"/>
          <w:b/>
          <w:bCs/>
          <w:color w:val="5A5A5A"/>
          <w:sz w:val="20"/>
          <w:szCs w:val="20"/>
        </w:rPr>
        <w:t>Preschool (4 to 6 years)</w:t>
      </w:r>
    </w:p>
    <w:p w14:paraId="645B1C2D" w14:textId="77777777" w:rsidR="00A83D46" w:rsidRPr="0080157B" w:rsidRDefault="00A83D46" w:rsidP="00A83D46">
      <w:pPr>
        <w:pStyle w:val="ListParagraph"/>
        <w:numPr>
          <w:ilvl w:val="0"/>
          <w:numId w:val="5"/>
        </w:numPr>
        <w:spacing w:before="100" w:beforeAutospacing="1" w:after="150" w:afterAutospacing="1"/>
        <w:rPr>
          <w:rFonts w:cs="Arial"/>
          <w:sz w:val="20"/>
          <w:szCs w:val="20"/>
        </w:rPr>
      </w:pPr>
      <w:r w:rsidRPr="0080157B">
        <w:rPr>
          <w:rFonts w:eastAsia="Times New Roman" w:cs="Arial"/>
          <w:sz w:val="20"/>
          <w:szCs w:val="20"/>
        </w:rPr>
        <w:t>Medical play kits</w:t>
      </w:r>
    </w:p>
    <w:p w14:paraId="1654C9E2" w14:textId="77777777" w:rsidR="00A83D46" w:rsidRPr="005B0410" w:rsidRDefault="00A83D46" w:rsidP="00A83D46">
      <w:pPr>
        <w:pStyle w:val="ListParagraph"/>
        <w:numPr>
          <w:ilvl w:val="0"/>
          <w:numId w:val="2"/>
        </w:numPr>
        <w:spacing w:before="100" w:beforeAutospacing="1" w:after="100" w:afterAutospacing="1" w:line="390" w:lineRule="atLeast"/>
        <w:rPr>
          <w:rFonts w:cs="Arial"/>
          <w:sz w:val="20"/>
          <w:szCs w:val="20"/>
        </w:rPr>
      </w:pPr>
      <w:r w:rsidRPr="005B0410">
        <w:rPr>
          <w:rFonts w:eastAsia="Times New Roman" w:cs="Arial"/>
          <w:sz w:val="20"/>
          <w:szCs w:val="20"/>
        </w:rPr>
        <w:t xml:space="preserve">Character toys: Bluey, Paw Patrol, </w:t>
      </w:r>
      <w:r w:rsidRPr="005B0410">
        <w:rPr>
          <w:rFonts w:cs="Arial"/>
          <w:sz w:val="20"/>
          <w:szCs w:val="20"/>
        </w:rPr>
        <w:t>Elemental, Cocomelon</w:t>
      </w:r>
      <w:r w:rsidRPr="005B0410">
        <w:rPr>
          <w:rFonts w:eastAsia="Times New Roman" w:cs="Arial"/>
          <w:sz w:val="20"/>
          <w:szCs w:val="20"/>
        </w:rPr>
        <w:t xml:space="preserve">, </w:t>
      </w:r>
      <w:r w:rsidRPr="005B0410">
        <w:rPr>
          <w:rFonts w:cs="Arial"/>
          <w:sz w:val="20"/>
          <w:szCs w:val="20"/>
        </w:rPr>
        <w:t>Blippi, Thomas &amp; Friends</w:t>
      </w:r>
    </w:p>
    <w:p w14:paraId="4DD1AD48" w14:textId="77777777" w:rsidR="00A83D46" w:rsidRPr="00BC636E" w:rsidRDefault="00A83D46" w:rsidP="00A83D46">
      <w:pPr>
        <w:numPr>
          <w:ilvl w:val="0"/>
          <w:numId w:val="2"/>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Little People sets and Little People animal sets</w:t>
      </w:r>
    </w:p>
    <w:p w14:paraId="7FF17640" w14:textId="77777777" w:rsidR="00A83D46" w:rsidRPr="00BC636E" w:rsidRDefault="00A83D46" w:rsidP="00A83D46">
      <w:pPr>
        <w:numPr>
          <w:ilvl w:val="0"/>
          <w:numId w:val="2"/>
        </w:numPr>
        <w:spacing w:beforeAutospacing="1" w:after="160" w:afterAutospacing="1" w:line="390" w:lineRule="atLeast"/>
        <w:rPr>
          <w:rFonts w:eastAsia="Times New Roman" w:cs="Arial"/>
          <w:sz w:val="20"/>
          <w:szCs w:val="20"/>
        </w:rPr>
      </w:pPr>
      <w:r w:rsidRPr="0E55AE58">
        <w:rPr>
          <w:rFonts w:eastAsia="Calibri" w:cs="Arial"/>
          <w:sz w:val="20"/>
          <w:szCs w:val="20"/>
        </w:rPr>
        <w:t>‘</w:t>
      </w:r>
      <w:r w:rsidRPr="0E55AE58">
        <w:rPr>
          <w:rFonts w:eastAsia="Times New Roman" w:cs="Arial"/>
          <w:sz w:val="20"/>
          <w:szCs w:val="20"/>
        </w:rPr>
        <w:t>Poke a Dot’ books</w:t>
      </w:r>
    </w:p>
    <w:p w14:paraId="6D525FF2" w14:textId="77777777" w:rsidR="00A83D46" w:rsidRPr="00BC636E" w:rsidRDefault="00A83D46" w:rsidP="00A83D46">
      <w:pPr>
        <w:numPr>
          <w:ilvl w:val="0"/>
          <w:numId w:val="2"/>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Bubbles – with wand attached to lid or Fubbles</w:t>
      </w:r>
    </w:p>
    <w:p w14:paraId="0C37B9EF" w14:textId="77777777" w:rsidR="00A83D46" w:rsidRPr="00BC636E" w:rsidRDefault="00A83D46" w:rsidP="00A83D46">
      <w:pPr>
        <w:numPr>
          <w:ilvl w:val="0"/>
          <w:numId w:val="2"/>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Age-appropriate board games (Candy Land, Chutes &amp; Ladders, Matching/Memory)</w:t>
      </w:r>
    </w:p>
    <w:p w14:paraId="50E4B268" w14:textId="77777777" w:rsidR="00A83D46" w:rsidRDefault="00A83D46" w:rsidP="00A83D46">
      <w:pPr>
        <w:numPr>
          <w:ilvl w:val="0"/>
          <w:numId w:val="2"/>
        </w:numPr>
        <w:spacing w:beforeAutospacing="1" w:after="160" w:afterAutospacing="1" w:line="390" w:lineRule="atLeast"/>
        <w:rPr>
          <w:rFonts w:eastAsia="Times New Roman" w:cs="Arial"/>
          <w:sz w:val="20"/>
          <w:szCs w:val="20"/>
        </w:rPr>
      </w:pPr>
      <w:r w:rsidRPr="75DFE3C9">
        <w:rPr>
          <w:rFonts w:eastAsia="Times New Roman" w:cs="Arial"/>
          <w:sz w:val="20"/>
          <w:szCs w:val="20"/>
        </w:rPr>
        <w:t>Play Food/Dishes</w:t>
      </w:r>
    </w:p>
    <w:p w14:paraId="709D1C8A" w14:textId="77777777" w:rsidR="00A83D46" w:rsidRPr="00BC636E" w:rsidRDefault="00A83D46" w:rsidP="00A83D46">
      <w:pPr>
        <w:spacing w:before="100" w:beforeAutospacing="1" w:after="150" w:afterAutospacing="1"/>
        <w:rPr>
          <w:rFonts w:eastAsia="Times New Roman" w:cs="Arial"/>
          <w:sz w:val="20"/>
          <w:szCs w:val="20"/>
        </w:rPr>
      </w:pPr>
      <w:r w:rsidRPr="73BA4890">
        <w:rPr>
          <w:rFonts w:eastAsia="Times New Roman" w:cs="Arial"/>
          <w:b/>
          <w:bCs/>
          <w:color w:val="5A5A5A"/>
          <w:sz w:val="20"/>
          <w:szCs w:val="20"/>
        </w:rPr>
        <w:t>School age (7 to 12 years)</w:t>
      </w:r>
    </w:p>
    <w:p w14:paraId="565CD564" w14:textId="77777777" w:rsidR="00A83D46" w:rsidRDefault="00A83D46" w:rsidP="00A83D46">
      <w:pPr>
        <w:pStyle w:val="ListParagraph"/>
        <w:numPr>
          <w:ilvl w:val="0"/>
          <w:numId w:val="3"/>
        </w:numPr>
        <w:spacing w:beforeAutospacing="1" w:after="160" w:afterAutospacing="1"/>
        <w:rPr>
          <w:rFonts w:eastAsia="Times New Roman" w:cs="Arial"/>
          <w:sz w:val="20"/>
          <w:szCs w:val="20"/>
        </w:rPr>
      </w:pPr>
      <w:r w:rsidRPr="75DFE3C9">
        <w:rPr>
          <w:rFonts w:eastAsia="Times New Roman" w:cs="Arial"/>
          <w:sz w:val="20"/>
          <w:szCs w:val="20"/>
        </w:rPr>
        <w:t xml:space="preserve">Sensory items (pop-its, neo stress balls, </w:t>
      </w:r>
      <w:r w:rsidRPr="75DFE3C9">
        <w:rPr>
          <w:rFonts w:eastAsia="Arial" w:cs="Arial"/>
          <w:color w:val="0F1111"/>
          <w:sz w:val="20"/>
          <w:szCs w:val="20"/>
        </w:rPr>
        <w:t>Wacky Tracks Snap Click Toys</w:t>
      </w:r>
      <w:r w:rsidRPr="75DFE3C9">
        <w:rPr>
          <w:rFonts w:eastAsia="Times New Roman" w:cs="Arial"/>
          <w:sz w:val="20"/>
          <w:szCs w:val="20"/>
        </w:rPr>
        <w:t>)</w:t>
      </w:r>
    </w:p>
    <w:p w14:paraId="42732F86" w14:textId="77777777" w:rsidR="00A83D46" w:rsidRDefault="00A83D46" w:rsidP="00A83D46">
      <w:pPr>
        <w:pStyle w:val="ListParagraph"/>
        <w:numPr>
          <w:ilvl w:val="0"/>
          <w:numId w:val="3"/>
        </w:numPr>
        <w:spacing w:beforeAutospacing="1" w:after="160" w:afterAutospacing="1"/>
        <w:rPr>
          <w:rFonts w:eastAsia="Times New Roman" w:cs="Arial"/>
          <w:sz w:val="20"/>
          <w:szCs w:val="20"/>
        </w:rPr>
      </w:pPr>
      <w:r w:rsidRPr="75DFE3C9">
        <w:rPr>
          <w:rFonts w:eastAsia="Times New Roman" w:cs="Arial"/>
          <w:sz w:val="20"/>
          <w:szCs w:val="20"/>
        </w:rPr>
        <w:t>I-spy books –</w:t>
      </w:r>
    </w:p>
    <w:p w14:paraId="57F30B7C" w14:textId="77777777" w:rsidR="00A83D46" w:rsidRPr="00BC636E"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Age-appropriate board games (Sorry, Connect Four, Guess Who, Apples to Apples)</w:t>
      </w:r>
    </w:p>
    <w:p w14:paraId="220C6BCA" w14:textId="77777777" w:rsidR="00A83D46" w:rsidRPr="00BC636E" w:rsidRDefault="00A83D46" w:rsidP="00A83D46">
      <w:pPr>
        <w:numPr>
          <w:ilvl w:val="0"/>
          <w:numId w:val="3"/>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Jewelry making kits</w:t>
      </w:r>
    </w:p>
    <w:p w14:paraId="518FF2C2" w14:textId="77777777" w:rsidR="00A83D46" w:rsidRPr="00BC636E"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UNO, Sorry, Skip-Bo card games &amp; regular playing cards</w:t>
      </w:r>
    </w:p>
    <w:p w14:paraId="1A60D62B" w14:textId="77777777" w:rsidR="00A83D46" w:rsidRPr="00BC636E" w:rsidRDefault="00A83D46" w:rsidP="00A83D46">
      <w:pPr>
        <w:numPr>
          <w:ilvl w:val="0"/>
          <w:numId w:val="3"/>
        </w:numPr>
        <w:spacing w:before="100" w:beforeAutospacing="1" w:after="100" w:afterAutospacing="1" w:line="390" w:lineRule="atLeast"/>
        <w:rPr>
          <w:rFonts w:eastAsia="Times New Roman" w:cs="Arial"/>
          <w:sz w:val="20"/>
          <w:szCs w:val="20"/>
        </w:rPr>
      </w:pPr>
      <w:r w:rsidRPr="55362990">
        <w:rPr>
          <w:rFonts w:eastAsia="Times New Roman" w:cs="Arial"/>
          <w:sz w:val="20"/>
          <w:szCs w:val="20"/>
        </w:rPr>
        <w:t xml:space="preserve">Action figures </w:t>
      </w:r>
    </w:p>
    <w:p w14:paraId="1004F35C" w14:textId="77777777" w:rsidR="00A83D46"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Crayola crayons (eight pack – regular and jumbo), markers and colored pencils</w:t>
      </w:r>
    </w:p>
    <w:p w14:paraId="28F8CBB1" w14:textId="77777777" w:rsidR="00A83D46"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Sports equipment (nothing remote control) - footballs, basketballs &amp; soccer (adult/youth sizes)</w:t>
      </w:r>
    </w:p>
    <w:p w14:paraId="6BAB12C6" w14:textId="77777777" w:rsidR="00A83D46"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lastRenderedPageBreak/>
        <w:t>Lego sets (for 7 years and older)</w:t>
      </w:r>
    </w:p>
    <w:p w14:paraId="1CFC2F17" w14:textId="77777777" w:rsidR="00A83D46" w:rsidRDefault="00A83D46" w:rsidP="00A83D46">
      <w:pPr>
        <w:numPr>
          <w:ilvl w:val="0"/>
          <w:numId w:val="3"/>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Barbies and accessories</w:t>
      </w:r>
    </w:p>
    <w:p w14:paraId="11A75442" w14:textId="77777777" w:rsidR="00A83D46" w:rsidRPr="00BC636E" w:rsidRDefault="00A83D46" w:rsidP="00A83D46">
      <w:pPr>
        <w:numPr>
          <w:ilvl w:val="0"/>
          <w:numId w:val="3"/>
        </w:numPr>
        <w:spacing w:beforeAutospacing="1" w:after="150" w:afterAutospacing="1" w:line="390" w:lineRule="atLeast"/>
        <w:rPr>
          <w:rFonts w:eastAsia="Times New Roman" w:cs="Arial"/>
          <w:sz w:val="20"/>
          <w:szCs w:val="20"/>
        </w:rPr>
      </w:pPr>
      <w:r w:rsidRPr="75DFE3C9">
        <w:rPr>
          <w:rFonts w:eastAsia="Times New Roman" w:cs="Arial"/>
          <w:sz w:val="20"/>
          <w:szCs w:val="20"/>
        </w:rPr>
        <w:t>Graphic Novels</w:t>
      </w:r>
    </w:p>
    <w:p w14:paraId="5B5825B7" w14:textId="77777777" w:rsidR="00A83D46" w:rsidRDefault="00A83D46" w:rsidP="00A83D46">
      <w:pPr>
        <w:numPr>
          <w:ilvl w:val="0"/>
          <w:numId w:val="3"/>
        </w:numPr>
        <w:spacing w:beforeAutospacing="1" w:after="160" w:afterAutospacing="1" w:line="390" w:lineRule="atLeast"/>
        <w:rPr>
          <w:rFonts w:eastAsia="Times New Roman" w:cs="Arial"/>
          <w:sz w:val="20"/>
          <w:szCs w:val="20"/>
        </w:rPr>
      </w:pPr>
      <w:r w:rsidRPr="75DFE3C9">
        <w:rPr>
          <w:rFonts w:eastAsia="Times New Roman" w:cs="Arial"/>
          <w:sz w:val="20"/>
          <w:szCs w:val="20"/>
        </w:rPr>
        <w:t xml:space="preserve">Puzzles 150-300 pieces </w:t>
      </w:r>
    </w:p>
    <w:p w14:paraId="5FABD118" w14:textId="77777777" w:rsidR="00A83D46" w:rsidRDefault="00A83D46" w:rsidP="00A83D46">
      <w:pPr>
        <w:spacing w:after="150"/>
        <w:rPr>
          <w:rFonts w:eastAsia="Times New Roman" w:cs="Arial"/>
          <w:b/>
          <w:bCs/>
          <w:color w:val="5A5A5A"/>
          <w:sz w:val="20"/>
          <w:szCs w:val="20"/>
        </w:rPr>
      </w:pPr>
    </w:p>
    <w:p w14:paraId="5D8169F9" w14:textId="77777777" w:rsidR="00A83D46" w:rsidRPr="00BC636E" w:rsidRDefault="00A83D46" w:rsidP="00A83D46">
      <w:pPr>
        <w:spacing w:after="150"/>
        <w:rPr>
          <w:rFonts w:eastAsia="Times New Roman" w:cs="Arial"/>
          <w:b/>
          <w:bCs/>
          <w:color w:val="5A5A5A"/>
          <w:sz w:val="20"/>
          <w:szCs w:val="20"/>
        </w:rPr>
      </w:pPr>
      <w:r w:rsidRPr="75DFE3C9">
        <w:rPr>
          <w:rFonts w:eastAsia="Times New Roman" w:cs="Arial"/>
          <w:b/>
          <w:bCs/>
          <w:color w:val="5A5A5A"/>
          <w:sz w:val="20"/>
          <w:szCs w:val="20"/>
        </w:rPr>
        <w:t>Adolescents (13 to 21 years)</w:t>
      </w:r>
    </w:p>
    <w:p w14:paraId="48CB50A5" w14:textId="77777777" w:rsidR="00A83D46" w:rsidRDefault="00A83D46" w:rsidP="00A83D46">
      <w:pPr>
        <w:pStyle w:val="ListParagraph"/>
        <w:numPr>
          <w:ilvl w:val="0"/>
          <w:numId w:val="4"/>
        </w:numPr>
        <w:spacing w:beforeAutospacing="1" w:after="160" w:afterAutospacing="1" w:line="390" w:lineRule="atLeast"/>
        <w:rPr>
          <w:rFonts w:eastAsia="Times New Roman" w:cs="Arial"/>
          <w:sz w:val="20"/>
          <w:szCs w:val="20"/>
        </w:rPr>
      </w:pPr>
      <w:r w:rsidRPr="75DFE3C9">
        <w:rPr>
          <w:rFonts w:eastAsia="Times New Roman" w:cs="Arial"/>
          <w:sz w:val="20"/>
          <w:szCs w:val="20"/>
        </w:rPr>
        <w:t xml:space="preserve">Bath and Body sets </w:t>
      </w:r>
    </w:p>
    <w:p w14:paraId="3AE1A5F4" w14:textId="77777777" w:rsidR="00A83D46" w:rsidRDefault="00A83D46" w:rsidP="00A83D46">
      <w:pPr>
        <w:pStyle w:val="ListParagraph"/>
        <w:numPr>
          <w:ilvl w:val="0"/>
          <w:numId w:val="4"/>
        </w:numPr>
        <w:spacing w:beforeAutospacing="1" w:after="160" w:afterAutospacing="1" w:line="390" w:lineRule="atLeast"/>
        <w:rPr>
          <w:rFonts w:eastAsia="Times New Roman" w:cs="Arial"/>
          <w:sz w:val="20"/>
          <w:szCs w:val="20"/>
        </w:rPr>
      </w:pPr>
      <w:r w:rsidRPr="75DFE3C9">
        <w:rPr>
          <w:rFonts w:eastAsia="Times New Roman" w:cs="Arial"/>
          <w:sz w:val="20"/>
          <w:szCs w:val="20"/>
        </w:rPr>
        <w:t>AXE, Old Spice Sets</w:t>
      </w:r>
    </w:p>
    <w:p w14:paraId="7DA85D93" w14:textId="36A5E26F" w:rsidR="00A83D46" w:rsidRDefault="00A83D46" w:rsidP="00A83D46">
      <w:pPr>
        <w:pStyle w:val="ListParagraph"/>
        <w:numPr>
          <w:ilvl w:val="0"/>
          <w:numId w:val="4"/>
        </w:numPr>
        <w:spacing w:beforeAutospacing="1" w:after="160" w:afterAutospacing="1" w:line="390" w:lineRule="atLeast"/>
        <w:rPr>
          <w:rFonts w:eastAsia="Times New Roman" w:cs="Arial"/>
          <w:sz w:val="20"/>
          <w:szCs w:val="20"/>
        </w:rPr>
      </w:pPr>
      <w:r w:rsidRPr="75DFE3C9">
        <w:rPr>
          <w:rFonts w:eastAsia="Times New Roman" w:cs="Arial"/>
          <w:sz w:val="20"/>
          <w:szCs w:val="20"/>
        </w:rPr>
        <w:t xml:space="preserve">$25 gift cards (Target, Amazon, Wal-Mart, </w:t>
      </w:r>
      <w:r w:rsidR="001E14A9">
        <w:rPr>
          <w:rFonts w:eastAsia="Times New Roman" w:cs="Arial"/>
          <w:sz w:val="20"/>
          <w:szCs w:val="20"/>
        </w:rPr>
        <w:t>Apple</w:t>
      </w:r>
      <w:r w:rsidRPr="75DFE3C9">
        <w:rPr>
          <w:rFonts w:eastAsia="Times New Roman" w:cs="Arial"/>
          <w:sz w:val="20"/>
          <w:szCs w:val="20"/>
        </w:rPr>
        <w:t xml:space="preserve">, Nintendo) </w:t>
      </w:r>
    </w:p>
    <w:p w14:paraId="3F1ACBBC" w14:textId="77777777" w:rsidR="00A83D46" w:rsidRPr="00BC636E" w:rsidRDefault="00A83D46" w:rsidP="00A83D46">
      <w:pPr>
        <w:pStyle w:val="ListParagraph"/>
        <w:numPr>
          <w:ilvl w:val="0"/>
          <w:numId w:val="4"/>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Advanced art/painting kits</w:t>
      </w:r>
    </w:p>
    <w:p w14:paraId="0206C48A"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Adult coloring books, fine-tip markers and Crayola crayons</w:t>
      </w:r>
    </w:p>
    <w:p w14:paraId="58AEA26C"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Journals</w:t>
      </w:r>
    </w:p>
    <w:p w14:paraId="3E99DD3B"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Sports T-shirts Small-3xl Adult (Bengals, Reds, FC Cincinnati, UC, Xavier)</w:t>
      </w:r>
    </w:p>
    <w:p w14:paraId="2FC902AA"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Sports team hats</w:t>
      </w:r>
    </w:p>
    <w:p w14:paraId="4D78129E"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0E55AE58">
        <w:rPr>
          <w:rFonts w:eastAsia="Times New Roman" w:cs="Arial"/>
          <w:sz w:val="20"/>
          <w:szCs w:val="20"/>
        </w:rPr>
        <w:t>Nail polish (no glitter)</w:t>
      </w:r>
    </w:p>
    <w:p w14:paraId="126F0F98" w14:textId="77777777" w:rsidR="00A83D46" w:rsidRPr="00BC636E" w:rsidRDefault="00A83D46" w:rsidP="00A83D46">
      <w:pPr>
        <w:numPr>
          <w:ilvl w:val="0"/>
          <w:numId w:val="4"/>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Water bottles/tumblers</w:t>
      </w:r>
    </w:p>
    <w:p w14:paraId="49B5E5AD" w14:textId="77777777" w:rsidR="00A83D46" w:rsidRDefault="00A83D46" w:rsidP="00A83D46">
      <w:pPr>
        <w:numPr>
          <w:ilvl w:val="0"/>
          <w:numId w:val="4"/>
        </w:numPr>
        <w:spacing w:before="100" w:beforeAutospacing="1" w:after="100" w:afterAutospacing="1" w:line="390" w:lineRule="atLeast"/>
        <w:rPr>
          <w:rFonts w:eastAsia="Times New Roman" w:cs="Arial"/>
          <w:sz w:val="20"/>
          <w:szCs w:val="20"/>
        </w:rPr>
      </w:pPr>
      <w:r w:rsidRPr="75DFE3C9">
        <w:rPr>
          <w:rFonts w:eastAsia="Times New Roman" w:cs="Arial"/>
          <w:sz w:val="20"/>
          <w:szCs w:val="20"/>
        </w:rPr>
        <w:t>Cozy Throws</w:t>
      </w:r>
    </w:p>
    <w:p w14:paraId="6239052C" w14:textId="77777777" w:rsidR="00A83D46" w:rsidRDefault="00A83D46" w:rsidP="00A83D46">
      <w:pPr>
        <w:numPr>
          <w:ilvl w:val="0"/>
          <w:numId w:val="4"/>
        </w:numPr>
        <w:spacing w:beforeAutospacing="1" w:after="160" w:afterAutospacing="1" w:line="390" w:lineRule="atLeast"/>
        <w:rPr>
          <w:rFonts w:eastAsia="Times New Roman" w:cs="Arial"/>
          <w:sz w:val="20"/>
          <w:szCs w:val="20"/>
        </w:rPr>
      </w:pPr>
      <w:r w:rsidRPr="75DFE3C9">
        <w:rPr>
          <w:rFonts w:eastAsia="Times New Roman" w:cs="Arial"/>
          <w:sz w:val="20"/>
          <w:szCs w:val="20"/>
        </w:rPr>
        <w:t>Lego sets (for teens and adults)</w:t>
      </w:r>
    </w:p>
    <w:p w14:paraId="40885555" w14:textId="77777777" w:rsidR="00A83D46" w:rsidRPr="00BC636E" w:rsidRDefault="00A83D46" w:rsidP="00A83D46">
      <w:pPr>
        <w:rPr>
          <w:rFonts w:cs="Arial"/>
        </w:rPr>
      </w:pPr>
    </w:p>
    <w:p w14:paraId="3C925388" w14:textId="72952326" w:rsidR="002B1BB0" w:rsidRPr="002B1BB0" w:rsidRDefault="002B1BB0" w:rsidP="0075448A">
      <w:pPr>
        <w:numPr>
          <w:ilvl w:val="0"/>
          <w:numId w:val="6"/>
        </w:numPr>
        <w:shd w:val="clear" w:color="auto" w:fill="FFFFFF"/>
        <w:spacing w:before="100" w:beforeAutospacing="1" w:after="100" w:afterAutospacing="1"/>
        <w:rPr>
          <w:rFonts w:ascii="Montserrat" w:eastAsia="Times New Roman" w:hAnsi="Montserrat" w:cs="Times New Roman"/>
          <w:color w:val="565A5C"/>
          <w:sz w:val="44"/>
          <w:szCs w:val="44"/>
        </w:rPr>
      </w:pPr>
      <w:r w:rsidRPr="002B1BB0">
        <w:rPr>
          <w:rFonts w:ascii="Montserrat" w:eastAsia="Times New Roman" w:hAnsi="Montserrat" w:cs="Times New Roman"/>
          <w:color w:val="565A5C"/>
          <w:sz w:val="44"/>
          <w:szCs w:val="44"/>
        </w:rPr>
        <w:t>Toy and Gift Safety Guidelines:</w:t>
      </w:r>
    </w:p>
    <w:p w14:paraId="6665AFF5" w14:textId="77777777" w:rsidR="002B1BB0" w:rsidRPr="002B1BB0" w:rsidRDefault="002B1BB0" w:rsidP="0075448A">
      <w:pPr>
        <w:numPr>
          <w:ilvl w:val="0"/>
          <w:numId w:val="6"/>
        </w:numPr>
        <w:shd w:val="clear" w:color="auto" w:fill="FFFFFF"/>
        <w:spacing w:before="100" w:beforeAutospacing="1" w:after="100" w:afterAutospacing="1"/>
        <w:rPr>
          <w:rFonts w:ascii="Montserrat" w:eastAsia="Times New Roman" w:hAnsi="Montserrat" w:cs="Times New Roman"/>
          <w:color w:val="565A5C"/>
        </w:rPr>
      </w:pPr>
    </w:p>
    <w:p w14:paraId="612D606A" w14:textId="77777777" w:rsidR="002B1BB0" w:rsidRPr="002B1BB0" w:rsidRDefault="002B1BB0" w:rsidP="0075448A">
      <w:pPr>
        <w:numPr>
          <w:ilvl w:val="0"/>
          <w:numId w:val="6"/>
        </w:numPr>
        <w:shd w:val="clear" w:color="auto" w:fill="FFFFFF"/>
        <w:spacing w:before="100" w:beforeAutospacing="1" w:after="100" w:afterAutospacing="1"/>
        <w:rPr>
          <w:rFonts w:ascii="Montserrat" w:eastAsia="Times New Roman" w:hAnsi="Montserrat" w:cs="Times New Roman"/>
          <w:color w:val="565A5C"/>
        </w:rPr>
      </w:pPr>
    </w:p>
    <w:p w14:paraId="147B668B" w14:textId="661C27BD" w:rsidR="0075448A" w:rsidRPr="0075448A" w:rsidRDefault="0075448A" w:rsidP="0075448A">
      <w:pPr>
        <w:numPr>
          <w:ilvl w:val="0"/>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b/>
          <w:bCs/>
          <w:color w:val="565A5C"/>
        </w:rPr>
        <w:t>All donations must be brand new, odor-free, in original packaging and purchased within the last 3-6 months.</w:t>
      </w:r>
      <w:r w:rsidRPr="0075448A">
        <w:rPr>
          <w:rFonts w:ascii="Montserrat" w:eastAsia="Times New Roman" w:hAnsi="Montserrat" w:cs="Times New Roman"/>
          <w:color w:val="565A5C"/>
        </w:rPr>
        <w:br/>
      </w:r>
    </w:p>
    <w:p w14:paraId="5D19917A"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Stuffed animals and plush toys are only accepted when mailed directly from the manufacturer to Cincinnati Children’s.</w:t>
      </w:r>
    </w:p>
    <w:p w14:paraId="38EECAE4" w14:textId="77777777" w:rsidR="0075448A" w:rsidRPr="0075448A" w:rsidRDefault="0075448A" w:rsidP="0075448A">
      <w:pPr>
        <w:numPr>
          <w:ilvl w:val="0"/>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b/>
          <w:bCs/>
          <w:color w:val="565A5C"/>
        </w:rPr>
        <w:t>We </w:t>
      </w:r>
      <w:r w:rsidRPr="0075448A">
        <w:rPr>
          <w:rFonts w:ascii="Montserrat" w:eastAsia="Times New Roman" w:hAnsi="Montserrat" w:cs="Times New Roman"/>
          <w:b/>
          <w:bCs/>
          <w:color w:val="565A5C"/>
          <w:u w:val="single"/>
        </w:rPr>
        <w:t>cannot</w:t>
      </w:r>
      <w:r w:rsidRPr="0075448A">
        <w:rPr>
          <w:rFonts w:ascii="Montserrat" w:eastAsia="Times New Roman" w:hAnsi="Montserrat" w:cs="Times New Roman"/>
          <w:b/>
          <w:bCs/>
          <w:color w:val="565A5C"/>
        </w:rPr>
        <w:t> accept the following:</w:t>
      </w:r>
      <w:r w:rsidRPr="0075448A">
        <w:rPr>
          <w:rFonts w:ascii="Montserrat" w:eastAsia="Times New Roman" w:hAnsi="Montserrat" w:cs="Times New Roman"/>
          <w:color w:val="565A5C"/>
        </w:rPr>
        <w:br/>
      </w:r>
    </w:p>
    <w:p w14:paraId="3BEA50F0"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Popular collector items that have been gathered and stored over a significant period of time</w:t>
      </w:r>
    </w:p>
    <w:p w14:paraId="272FE54D"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Handmade items, including greeting cards and Valentine’s / holiday cards</w:t>
      </w:r>
    </w:p>
    <w:p w14:paraId="737C73D7"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Items containing latex, including stickers. Please be aware that other common items containing latex may include rubber toys, art supplies, dollar store items, etc.</w:t>
      </w:r>
      <w:r w:rsidRPr="0075448A">
        <w:rPr>
          <w:rFonts w:ascii="Montserrat" w:eastAsia="Times New Roman" w:hAnsi="Montserrat" w:cs="Times New Roman"/>
          <w:color w:val="565A5C"/>
        </w:rPr>
        <w:br/>
      </w:r>
    </w:p>
    <w:p w14:paraId="0874FA24" w14:textId="77777777" w:rsidR="0075448A" w:rsidRPr="0075448A" w:rsidRDefault="0075448A" w:rsidP="0075448A">
      <w:pPr>
        <w:numPr>
          <w:ilvl w:val="2"/>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Note: All Oriental Trading Company items are latex free</w:t>
      </w:r>
    </w:p>
    <w:p w14:paraId="0AACF473"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*Donations that include personal stories, messages, logos, stickers, etc.</w:t>
      </w:r>
    </w:p>
    <w:p w14:paraId="282A8A30"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Violent themed items (i.e. items containing guns, swords, blood, violence, etc.) including Nerf guns</w:t>
      </w:r>
    </w:p>
    <w:p w14:paraId="030425F0"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Remote-controlled or radio-controlled toys</w:t>
      </w:r>
    </w:p>
    <w:p w14:paraId="51301B23"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Gift wrapped items</w:t>
      </w:r>
    </w:p>
    <w:p w14:paraId="3D8DFB56"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Religious themed items or messages</w:t>
      </w:r>
    </w:p>
    <w:p w14:paraId="0AEFF91F"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Medical supplies or equipment</w:t>
      </w:r>
    </w:p>
    <w:p w14:paraId="3334DCCD"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Food, candy, beverages, etc.</w:t>
      </w:r>
    </w:p>
    <w:p w14:paraId="0E076357"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Ride-on toys including scooters, bicycles and wagons</w:t>
      </w:r>
    </w:p>
    <w:p w14:paraId="4C7AC34B" w14:textId="77777777" w:rsidR="0075448A" w:rsidRPr="0075448A" w:rsidRDefault="0075448A" w:rsidP="0075448A">
      <w:pPr>
        <w:numPr>
          <w:ilvl w:val="1"/>
          <w:numId w:val="6"/>
        </w:numPr>
        <w:shd w:val="clear" w:color="auto" w:fill="FFFFFF"/>
        <w:spacing w:before="100" w:beforeAutospacing="1" w:after="100" w:afterAutospacing="1"/>
        <w:rPr>
          <w:rFonts w:ascii="Montserrat" w:eastAsia="Times New Roman" w:hAnsi="Montserrat" w:cs="Times New Roman"/>
          <w:color w:val="565A5C"/>
        </w:rPr>
      </w:pPr>
      <w:r w:rsidRPr="0075448A">
        <w:rPr>
          <w:rFonts w:ascii="Montserrat" w:eastAsia="Times New Roman" w:hAnsi="Montserrat" w:cs="Times New Roman"/>
          <w:color w:val="565A5C"/>
        </w:rPr>
        <w:t>Ceramic or glass craft supplies</w:t>
      </w:r>
    </w:p>
    <w:p w14:paraId="1CA2E10D" w14:textId="77777777" w:rsidR="0075448A" w:rsidRPr="0075448A" w:rsidRDefault="0075448A" w:rsidP="0075448A">
      <w:pPr>
        <w:shd w:val="clear" w:color="auto" w:fill="FFFFFF"/>
        <w:rPr>
          <w:rFonts w:ascii="Montserrat" w:eastAsia="Times New Roman" w:hAnsi="Montserrat" w:cs="Times New Roman"/>
          <w:color w:val="565A5C"/>
        </w:rPr>
      </w:pPr>
      <w:r w:rsidRPr="0075448A">
        <w:rPr>
          <w:rFonts w:ascii="Montserrat" w:eastAsia="Times New Roman" w:hAnsi="Montserrat" w:cs="Times New Roman"/>
          <w:color w:val="565A5C"/>
        </w:rPr>
        <w:t>*We understand how special your personal story is and that you may want to share it with others. To protect your privacy and that of our patients, we ask that you respect the sensitive nature of any hospitalization and refrain from including any messages, logos, stickers or stories with your donation. However, if you would like to share your story, you are welcome to provide one card or short note that we can share with our staff.</w:t>
      </w:r>
    </w:p>
    <w:p w14:paraId="3824BA0E" w14:textId="2C97228A" w:rsidR="00105708" w:rsidRPr="00A83D46" w:rsidRDefault="00105708" w:rsidP="00A83D46"/>
    <w:sectPr w:rsidR="00105708" w:rsidRPr="00A83D46" w:rsidSect="005A26BB">
      <w:headerReference w:type="default" r:id="rId8"/>
      <w:pgSz w:w="12240" w:h="15840"/>
      <w:pgMar w:top="1440" w:right="1440" w:bottom="1440" w:left="1440" w:header="172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6676" w14:textId="77777777" w:rsidR="00680A5B" w:rsidRDefault="00680A5B" w:rsidP="005E1C31">
      <w:r>
        <w:separator/>
      </w:r>
    </w:p>
  </w:endnote>
  <w:endnote w:type="continuationSeparator" w:id="0">
    <w:p w14:paraId="6A7D1945" w14:textId="77777777" w:rsidR="00680A5B" w:rsidRDefault="00680A5B" w:rsidP="005E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A Light">
    <w:panose1 w:val="00000000000000000000"/>
    <w:charset w:val="00"/>
    <w:family w:val="modern"/>
    <w:notTrueType/>
    <w:pitch w:val="variable"/>
    <w:sig w:usb0="20000287" w:usb1="00000001"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1CE2D" w14:textId="77777777" w:rsidR="00680A5B" w:rsidRDefault="00680A5B" w:rsidP="005E1C31">
      <w:r>
        <w:separator/>
      </w:r>
    </w:p>
  </w:footnote>
  <w:footnote w:type="continuationSeparator" w:id="0">
    <w:p w14:paraId="3C4F3FC4" w14:textId="77777777" w:rsidR="00680A5B" w:rsidRDefault="00680A5B" w:rsidP="005E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ED803" w14:textId="5570C174" w:rsidR="002C1235" w:rsidRDefault="00105708">
    <w:pPr>
      <w:pStyle w:val="Header"/>
    </w:pPr>
    <w:r>
      <w:rPr>
        <w:noProof/>
      </w:rPr>
      <w:drawing>
        <wp:anchor distT="0" distB="0" distL="114300" distR="114300" simplePos="0" relativeHeight="251658240" behindDoc="1" locked="0" layoutInCell="1" allowOverlap="1" wp14:anchorId="250097E6" wp14:editId="6788EE5F">
          <wp:simplePos x="0" y="0"/>
          <wp:positionH relativeFrom="page">
            <wp:align>left</wp:align>
          </wp:positionH>
          <wp:positionV relativeFrom="page">
            <wp:align>top</wp:align>
          </wp:positionV>
          <wp:extent cx="7818120" cy="10122408"/>
          <wp:effectExtent l="0" t="0" r="508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_page_logo_top_Purple.png"/>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19D7"/>
    <w:multiLevelType w:val="multilevel"/>
    <w:tmpl w:val="E4C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C21A51"/>
    <w:multiLevelType w:val="multilevel"/>
    <w:tmpl w:val="71FAF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224E3"/>
    <w:multiLevelType w:val="multilevel"/>
    <w:tmpl w:val="8D34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8B3C59"/>
    <w:multiLevelType w:val="multilevel"/>
    <w:tmpl w:val="C51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102C9"/>
    <w:multiLevelType w:val="hybridMultilevel"/>
    <w:tmpl w:val="22DA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97603"/>
    <w:multiLevelType w:val="multilevel"/>
    <w:tmpl w:val="68340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140092">
    <w:abstractNumId w:val="2"/>
  </w:num>
  <w:num w:numId="2" w16cid:durableId="1288393459">
    <w:abstractNumId w:val="0"/>
  </w:num>
  <w:num w:numId="3" w16cid:durableId="1346711250">
    <w:abstractNumId w:val="1"/>
  </w:num>
  <w:num w:numId="4" w16cid:durableId="1327854078">
    <w:abstractNumId w:val="3"/>
  </w:num>
  <w:num w:numId="5" w16cid:durableId="1682776442">
    <w:abstractNumId w:val="4"/>
  </w:num>
  <w:num w:numId="6" w16cid:durableId="1084255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31"/>
    <w:rsid w:val="00041A38"/>
    <w:rsid w:val="00046D27"/>
    <w:rsid w:val="00061B55"/>
    <w:rsid w:val="0009417E"/>
    <w:rsid w:val="000B3CA6"/>
    <w:rsid w:val="000E2CB2"/>
    <w:rsid w:val="00105708"/>
    <w:rsid w:val="001A07E7"/>
    <w:rsid w:val="001E14A9"/>
    <w:rsid w:val="00295423"/>
    <w:rsid w:val="002B1BB0"/>
    <w:rsid w:val="002C1235"/>
    <w:rsid w:val="00360FBF"/>
    <w:rsid w:val="00373E2D"/>
    <w:rsid w:val="003B5861"/>
    <w:rsid w:val="00400AB9"/>
    <w:rsid w:val="0042190D"/>
    <w:rsid w:val="004F0B21"/>
    <w:rsid w:val="004F4E57"/>
    <w:rsid w:val="005865F1"/>
    <w:rsid w:val="005A168C"/>
    <w:rsid w:val="005A26BB"/>
    <w:rsid w:val="005E1C31"/>
    <w:rsid w:val="00680A5B"/>
    <w:rsid w:val="0069288D"/>
    <w:rsid w:val="006E3112"/>
    <w:rsid w:val="006E47E0"/>
    <w:rsid w:val="006E4A73"/>
    <w:rsid w:val="0075448A"/>
    <w:rsid w:val="007D4F7C"/>
    <w:rsid w:val="008E0E10"/>
    <w:rsid w:val="0098196B"/>
    <w:rsid w:val="0098574A"/>
    <w:rsid w:val="00A83D46"/>
    <w:rsid w:val="00AB50C1"/>
    <w:rsid w:val="00AC092C"/>
    <w:rsid w:val="00C651B5"/>
    <w:rsid w:val="00CD5C9C"/>
    <w:rsid w:val="00DB1556"/>
    <w:rsid w:val="00E16BA8"/>
    <w:rsid w:val="00E67911"/>
    <w:rsid w:val="00FB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69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1C31"/>
    <w:rPr>
      <w:rFonts w:ascii="Arial" w:hAnsi="Arial"/>
      <w:color w:val="54585A"/>
    </w:rPr>
  </w:style>
  <w:style w:type="paragraph" w:styleId="Heading1">
    <w:name w:val="heading 1"/>
    <w:basedOn w:val="Normal"/>
    <w:next w:val="Normal"/>
    <w:link w:val="Heading1Char"/>
    <w:uiPriority w:val="9"/>
    <w:qFormat/>
    <w:rsid w:val="005E1C31"/>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5E1C31"/>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C31"/>
    <w:rPr>
      <w:rFonts w:ascii="Arial" w:eastAsiaTheme="majorEastAsia" w:hAnsi="Arial" w:cstheme="majorBidi"/>
      <w:color w:val="54585A"/>
      <w:sz w:val="32"/>
      <w:szCs w:val="32"/>
    </w:rPr>
  </w:style>
  <w:style w:type="character" w:customStyle="1" w:styleId="Heading2Char">
    <w:name w:val="Heading 2 Char"/>
    <w:basedOn w:val="DefaultParagraphFont"/>
    <w:link w:val="Heading2"/>
    <w:uiPriority w:val="9"/>
    <w:semiHidden/>
    <w:rsid w:val="005E1C31"/>
    <w:rPr>
      <w:rFonts w:ascii="Arial" w:eastAsiaTheme="majorEastAsia" w:hAnsi="Arial" w:cstheme="majorBidi"/>
      <w:color w:val="54585A"/>
      <w:sz w:val="26"/>
      <w:szCs w:val="26"/>
    </w:rPr>
  </w:style>
  <w:style w:type="paragraph" w:styleId="Title">
    <w:name w:val="Title"/>
    <w:basedOn w:val="Normal"/>
    <w:next w:val="Normal"/>
    <w:link w:val="TitleChar"/>
    <w:uiPriority w:val="10"/>
    <w:qFormat/>
    <w:rsid w:val="005E1C3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E1C31"/>
    <w:rPr>
      <w:rFonts w:ascii="Arial" w:eastAsiaTheme="majorEastAsia" w:hAnsi="Arial" w:cstheme="majorBidi"/>
      <w:color w:val="54585A"/>
      <w:spacing w:val="-10"/>
      <w:kern w:val="28"/>
      <w:sz w:val="56"/>
      <w:szCs w:val="56"/>
    </w:rPr>
  </w:style>
  <w:style w:type="paragraph" w:styleId="Subtitle">
    <w:name w:val="Subtitle"/>
    <w:basedOn w:val="Normal"/>
    <w:next w:val="Normal"/>
    <w:link w:val="SubtitleChar"/>
    <w:uiPriority w:val="11"/>
    <w:qFormat/>
    <w:rsid w:val="005E1C31"/>
  </w:style>
  <w:style w:type="character" w:customStyle="1" w:styleId="SubtitleChar">
    <w:name w:val="Subtitle Char"/>
    <w:basedOn w:val="DefaultParagraphFont"/>
    <w:link w:val="Subtitle"/>
    <w:uiPriority w:val="11"/>
    <w:rsid w:val="005E1C31"/>
    <w:rPr>
      <w:rFonts w:ascii="Arial" w:hAnsi="Arial"/>
      <w:color w:val="54585A"/>
    </w:rPr>
  </w:style>
  <w:style w:type="character" w:styleId="SubtleEmphasis">
    <w:name w:val="Subtle Emphasis"/>
    <w:uiPriority w:val="19"/>
    <w:qFormat/>
    <w:rsid w:val="005E1C31"/>
    <w:rPr>
      <w:rFonts w:ascii="Arial" w:hAnsi="Arial"/>
      <w:color w:val="54585A"/>
    </w:rPr>
  </w:style>
  <w:style w:type="character" w:styleId="Emphasis">
    <w:name w:val="Emphasis"/>
    <w:basedOn w:val="DefaultParagraphFont"/>
    <w:uiPriority w:val="20"/>
    <w:qFormat/>
    <w:rsid w:val="005E1C31"/>
    <w:rPr>
      <w:rFonts w:ascii="Arial" w:hAnsi="Arial"/>
      <w:i/>
      <w:iCs/>
      <w:color w:val="54585A"/>
    </w:rPr>
  </w:style>
  <w:style w:type="character" w:styleId="IntenseEmphasis">
    <w:name w:val="Intense Emphasis"/>
    <w:basedOn w:val="DefaultParagraphFont"/>
    <w:uiPriority w:val="21"/>
    <w:qFormat/>
    <w:rsid w:val="005E1C31"/>
    <w:rPr>
      <w:rFonts w:ascii="Arial" w:hAnsi="Arial"/>
      <w:i/>
      <w:iCs/>
      <w:color w:val="54585A"/>
    </w:rPr>
  </w:style>
  <w:style w:type="paragraph" w:styleId="Quote">
    <w:name w:val="Quote"/>
    <w:basedOn w:val="Normal"/>
    <w:next w:val="Normal"/>
    <w:link w:val="QuoteChar"/>
    <w:uiPriority w:val="29"/>
    <w:qFormat/>
    <w:rsid w:val="005E1C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1C31"/>
    <w:rPr>
      <w:rFonts w:ascii="Arial" w:hAnsi="Arial"/>
      <w:i/>
      <w:iCs/>
      <w:color w:val="404040" w:themeColor="text1" w:themeTint="BF"/>
    </w:rPr>
  </w:style>
  <w:style w:type="paragraph" w:styleId="IntenseQuote">
    <w:name w:val="Intense Quote"/>
    <w:basedOn w:val="Normal"/>
    <w:next w:val="Normal"/>
    <w:link w:val="IntenseQuoteChar"/>
    <w:uiPriority w:val="30"/>
    <w:qFormat/>
    <w:rsid w:val="005E1C31"/>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E1C31"/>
    <w:rPr>
      <w:rFonts w:ascii="Arial" w:hAnsi="Arial"/>
      <w:i/>
      <w:iCs/>
      <w:color w:val="54585A"/>
    </w:rPr>
  </w:style>
  <w:style w:type="character" w:styleId="SubtleReference">
    <w:name w:val="Subtle Reference"/>
    <w:basedOn w:val="DefaultParagraphFont"/>
    <w:uiPriority w:val="31"/>
    <w:qFormat/>
    <w:rsid w:val="005E1C31"/>
    <w:rPr>
      <w:rFonts w:ascii="Arial" w:hAnsi="Arial"/>
      <w:smallCaps/>
      <w:color w:val="5A5A5A" w:themeColor="text1" w:themeTint="A5"/>
    </w:rPr>
  </w:style>
  <w:style w:type="character" w:styleId="IntenseReference">
    <w:name w:val="Intense Reference"/>
    <w:basedOn w:val="DefaultParagraphFont"/>
    <w:uiPriority w:val="32"/>
    <w:qFormat/>
    <w:rsid w:val="005E1C31"/>
    <w:rPr>
      <w:rFonts w:ascii="Arial" w:hAnsi="Arial"/>
      <w:b/>
      <w:bCs/>
      <w:smallCaps/>
      <w:color w:val="54585A"/>
      <w:spacing w:val="5"/>
    </w:rPr>
  </w:style>
  <w:style w:type="character" w:styleId="BookTitle">
    <w:name w:val="Book Title"/>
    <w:basedOn w:val="DefaultParagraphFont"/>
    <w:uiPriority w:val="33"/>
    <w:qFormat/>
    <w:rsid w:val="005E1C31"/>
    <w:rPr>
      <w:rFonts w:ascii="Arial" w:hAnsi="Arial"/>
      <w:b/>
      <w:bCs/>
      <w:i/>
      <w:iCs/>
      <w:color w:val="54585A"/>
      <w:spacing w:val="5"/>
    </w:rPr>
  </w:style>
  <w:style w:type="character" w:styleId="Strong">
    <w:name w:val="Strong"/>
    <w:basedOn w:val="DefaultParagraphFont"/>
    <w:uiPriority w:val="22"/>
    <w:qFormat/>
    <w:rsid w:val="005E1C31"/>
    <w:rPr>
      <w:rFonts w:ascii="Arial" w:hAnsi="Arial"/>
      <w:b/>
      <w:bCs/>
      <w:color w:val="54585A"/>
    </w:rPr>
  </w:style>
  <w:style w:type="paragraph" w:styleId="ListParagraph">
    <w:name w:val="List Paragraph"/>
    <w:basedOn w:val="Normal"/>
    <w:uiPriority w:val="34"/>
    <w:qFormat/>
    <w:rsid w:val="005E1C31"/>
    <w:pPr>
      <w:ind w:left="720"/>
      <w:contextualSpacing/>
    </w:pPr>
  </w:style>
  <w:style w:type="paragraph" w:customStyle="1" w:styleId="p1">
    <w:name w:val="p1"/>
    <w:basedOn w:val="Normal"/>
    <w:rsid w:val="005E1C31"/>
    <w:pPr>
      <w:spacing w:line="173" w:lineRule="atLeast"/>
    </w:pPr>
    <w:rPr>
      <w:rFonts w:ascii="Proxima Nova A Light" w:hAnsi="Proxima Nova A Light"/>
      <w:color w:val="auto"/>
      <w:sz w:val="15"/>
      <w:szCs w:val="15"/>
    </w:rPr>
  </w:style>
  <w:style w:type="paragraph" w:styleId="Header">
    <w:name w:val="header"/>
    <w:basedOn w:val="Normal"/>
    <w:link w:val="HeaderChar"/>
    <w:uiPriority w:val="99"/>
    <w:unhideWhenUsed/>
    <w:rsid w:val="005E1C31"/>
    <w:pPr>
      <w:tabs>
        <w:tab w:val="center" w:pos="4680"/>
        <w:tab w:val="right" w:pos="9360"/>
      </w:tabs>
    </w:pPr>
  </w:style>
  <w:style w:type="character" w:customStyle="1" w:styleId="HeaderChar">
    <w:name w:val="Header Char"/>
    <w:basedOn w:val="DefaultParagraphFont"/>
    <w:link w:val="Header"/>
    <w:uiPriority w:val="99"/>
    <w:rsid w:val="005E1C31"/>
    <w:rPr>
      <w:rFonts w:ascii="Arial" w:hAnsi="Arial"/>
      <w:color w:val="54585A"/>
    </w:rPr>
  </w:style>
  <w:style w:type="paragraph" w:styleId="Footer">
    <w:name w:val="footer"/>
    <w:basedOn w:val="Normal"/>
    <w:link w:val="FooterChar"/>
    <w:uiPriority w:val="99"/>
    <w:unhideWhenUsed/>
    <w:rsid w:val="005E1C31"/>
    <w:pPr>
      <w:tabs>
        <w:tab w:val="center" w:pos="4680"/>
        <w:tab w:val="right" w:pos="9360"/>
      </w:tabs>
    </w:pPr>
  </w:style>
  <w:style w:type="character" w:customStyle="1" w:styleId="FooterChar">
    <w:name w:val="Footer Char"/>
    <w:basedOn w:val="DefaultParagraphFont"/>
    <w:link w:val="Footer"/>
    <w:uiPriority w:val="99"/>
    <w:rsid w:val="005E1C31"/>
    <w:rPr>
      <w:rFonts w:ascii="Arial" w:hAnsi="Arial"/>
      <w:color w:val="5458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325599">
      <w:bodyDiv w:val="1"/>
      <w:marLeft w:val="0"/>
      <w:marRight w:val="0"/>
      <w:marTop w:val="0"/>
      <w:marBottom w:val="0"/>
      <w:divBdr>
        <w:top w:val="none" w:sz="0" w:space="0" w:color="auto"/>
        <w:left w:val="none" w:sz="0" w:space="0" w:color="auto"/>
        <w:bottom w:val="none" w:sz="0" w:space="0" w:color="auto"/>
        <w:right w:val="none" w:sz="0" w:space="0" w:color="auto"/>
      </w:divBdr>
    </w:div>
    <w:div w:id="1135172760">
      <w:bodyDiv w:val="1"/>
      <w:marLeft w:val="0"/>
      <w:marRight w:val="0"/>
      <w:marTop w:val="0"/>
      <w:marBottom w:val="0"/>
      <w:divBdr>
        <w:top w:val="none" w:sz="0" w:space="0" w:color="auto"/>
        <w:left w:val="none" w:sz="0" w:space="0" w:color="auto"/>
        <w:bottom w:val="none" w:sz="0" w:space="0" w:color="auto"/>
        <w:right w:val="none" w:sz="0" w:space="0" w:color="auto"/>
      </w:divBdr>
    </w:div>
    <w:div w:id="1946377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C6C5CC-620B-B740-8303-0EE924CB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2751</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For branded communications, please use the following readily-available system ty</vt:lpstr>
      <vt:lpstr/>
    </vt:vector>
  </TitlesOfParts>
  <Company>Cincinnati Children's Hospital</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Campbell-Saxton, Courtney</cp:lastModifiedBy>
  <cp:revision>4</cp:revision>
  <dcterms:created xsi:type="dcterms:W3CDTF">2024-11-25T17:48:00Z</dcterms:created>
  <dcterms:modified xsi:type="dcterms:W3CDTF">2024-11-25T17:49:00Z</dcterms:modified>
</cp:coreProperties>
</file>